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pacing w:val="-3"/>
          <w:sz w:val="30"/>
          <w:szCs w:val="30"/>
        </w:rPr>
        <w:t>附件1</w:t>
      </w:r>
    </w:p>
    <w:p>
      <w:pPr>
        <w:pStyle w:val="5"/>
        <w:ind w:firstLine="0" w:firstLineChars="0"/>
        <w:jc w:val="center"/>
        <w:outlineLvl w:val="0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山西</w:t>
      </w:r>
      <w:r>
        <w:rPr>
          <w:rFonts w:ascii="Times New Roman" w:hAnsi="Times New Roman" w:eastAsia="黑体"/>
          <w:sz w:val="36"/>
          <w:szCs w:val="36"/>
        </w:rPr>
        <w:t>省（区、市）纳入20</w:t>
      </w:r>
      <w:r>
        <w:rPr>
          <w:rFonts w:hint="eastAsia" w:ascii="Times New Roman" w:hAnsi="Times New Roman" w:eastAsia="黑体"/>
          <w:sz w:val="36"/>
          <w:szCs w:val="36"/>
        </w:rPr>
        <w:t>20</w:t>
      </w:r>
      <w:r>
        <w:rPr>
          <w:rFonts w:ascii="Times New Roman" w:hAnsi="Times New Roman" w:eastAsia="黑体"/>
          <w:sz w:val="36"/>
          <w:szCs w:val="36"/>
        </w:rPr>
        <w:t>年国家财政补贴规模户用光伏项目装机容量统计表</w:t>
      </w:r>
    </w:p>
    <w:p>
      <w:pPr>
        <w:pStyle w:val="5"/>
        <w:ind w:firstLine="0" w:firstLineChars="0"/>
        <w:jc w:val="center"/>
        <w:rPr>
          <w:rFonts w:ascii="Times New Roman" w:hAnsi="Times New Roman" w:eastAsia="方正仿宋_GBK"/>
          <w:sz w:val="24"/>
          <w:szCs w:val="24"/>
        </w:rPr>
      </w:pPr>
    </w:p>
    <w:p>
      <w:pPr>
        <w:pStyle w:val="5"/>
        <w:ind w:firstLine="4" w:firstLineChars="2"/>
        <w:rPr>
          <w:rFonts w:ascii="Times New Roman" w:hAnsi="Times New Roman" w:eastAsia="方正仿宋_GBK"/>
          <w:sz w:val="24"/>
          <w:szCs w:val="24"/>
        </w:rPr>
      </w:pPr>
    </w:p>
    <w:p>
      <w:pPr>
        <w:pStyle w:val="5"/>
        <w:ind w:firstLine="4" w:firstLineChars="2"/>
        <w:rPr>
          <w:rFonts w:ascii="Times New Roman" w:hAnsi="Times New Roman" w:eastAsia="方正仿宋_GBK"/>
          <w:sz w:val="24"/>
          <w:szCs w:val="24"/>
        </w:rPr>
      </w:pPr>
      <w:r>
        <w:rPr>
          <w:rFonts w:ascii="Times New Roman" w:hAnsi="Times New Roman" w:eastAsia="方正仿宋_GBK"/>
          <w:sz w:val="24"/>
          <w:szCs w:val="24"/>
        </w:rPr>
        <w:t xml:space="preserve">（报送单位：                     报送时间：                 联系人：                联系方式：              </w:t>
      </w:r>
    </w:p>
    <w:p>
      <w:pPr>
        <w:pStyle w:val="5"/>
        <w:ind w:firstLine="4" w:firstLineChars="2"/>
        <w:jc w:val="right"/>
        <w:rPr>
          <w:rFonts w:ascii="Times New Roman" w:hAnsi="Times New Roman" w:eastAsia="方正仿宋_GBK"/>
          <w:sz w:val="24"/>
          <w:szCs w:val="24"/>
        </w:rPr>
      </w:pPr>
      <w:r>
        <w:rPr>
          <w:rFonts w:ascii="Times New Roman" w:hAnsi="Times New Roman" w:eastAsia="方正仿宋_GBK"/>
          <w:sz w:val="24"/>
          <w:szCs w:val="24"/>
        </w:rPr>
        <w:t>单位：万千瓦</w:t>
      </w:r>
    </w:p>
    <w:tbl>
      <w:tblPr>
        <w:tblStyle w:val="4"/>
        <w:tblW w:w="136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4"/>
        <w:gridCol w:w="4374"/>
        <w:gridCol w:w="4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3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已纳入20</w:t>
            </w:r>
            <w:r>
              <w:rPr>
                <w:rFonts w:hint="eastAsia" w:eastAsia="宋体"/>
                <w:color w:val="000000"/>
                <w:kern w:val="0"/>
                <w:sz w:val="24"/>
              </w:rPr>
              <w:t>20</w:t>
            </w:r>
            <w:r>
              <w:rPr>
                <w:rFonts w:eastAsia="宋体"/>
                <w:color w:val="000000"/>
                <w:kern w:val="0"/>
                <w:sz w:val="24"/>
              </w:rPr>
              <w:t>年财政补贴规模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户用光伏项目</w:t>
            </w:r>
          </w:p>
        </w:tc>
        <w:tc>
          <w:tcPr>
            <w:tcW w:w="43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eastAsia="宋体"/>
                <w:color w:val="000000"/>
                <w:kern w:val="0"/>
                <w:sz w:val="24"/>
              </w:rPr>
              <w:t>20</w:t>
            </w:r>
            <w:r>
              <w:rPr>
                <w:rFonts w:eastAsia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eastAsia="宋体"/>
                <w:color w:val="000000"/>
                <w:kern w:val="0"/>
                <w:sz w:val="24"/>
              </w:rPr>
              <w:t>月新纳入财政补贴规模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户用光伏项目</w:t>
            </w:r>
          </w:p>
        </w:tc>
        <w:tc>
          <w:tcPr>
            <w:tcW w:w="49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3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  <w:t>5.039905</w:t>
            </w:r>
          </w:p>
        </w:tc>
        <w:tc>
          <w:tcPr>
            <w:tcW w:w="437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3.8275771</w:t>
            </w:r>
          </w:p>
        </w:tc>
        <w:tc>
          <w:tcPr>
            <w:tcW w:w="49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lang w:val="en-US" w:eastAsia="zh-CN"/>
              </w:rPr>
              <w:t>8.8794821</w:t>
            </w:r>
          </w:p>
        </w:tc>
      </w:tr>
    </w:tbl>
    <w:p>
      <w:pPr>
        <w:adjustRightInd w:val="0"/>
        <w:snapToGrid w:val="0"/>
        <w:rPr>
          <w:rFonts w:eastAsia="方正仿宋_GBK"/>
          <w:sz w:val="24"/>
        </w:rPr>
      </w:pPr>
    </w:p>
    <w:p>
      <w:pPr>
        <w:pStyle w:val="5"/>
        <w:adjustRightInd w:val="0"/>
        <w:snapToGrid w:val="0"/>
        <w:ind w:firstLine="480"/>
        <w:rPr>
          <w:spacing w:val="-3"/>
          <w:sz w:val="32"/>
          <w:szCs w:val="32"/>
        </w:rPr>
      </w:pPr>
      <w:r>
        <w:rPr>
          <w:rFonts w:eastAsia="方正仿宋_GBK"/>
          <w:sz w:val="24"/>
        </w:rPr>
        <w:t>注：</w:t>
      </w:r>
      <w:r>
        <w:rPr>
          <w:rFonts w:hint="eastAsia" w:eastAsia="方正仿宋_GBK"/>
          <w:sz w:val="24"/>
          <w:lang w:eastAsia="zh-CN"/>
        </w:rPr>
        <w:t>合计装机容量包含</w:t>
      </w:r>
      <w:r>
        <w:rPr>
          <w:rFonts w:hint="eastAsia" w:eastAsia="方正仿宋_GBK"/>
          <w:sz w:val="24"/>
          <w:szCs w:val="21"/>
          <w:lang w:eastAsia="zh-CN"/>
        </w:rPr>
        <w:t>临汾吉县</w:t>
      </w:r>
      <w:r>
        <w:rPr>
          <w:rFonts w:hint="eastAsia" w:eastAsia="方正仿宋_GBK"/>
          <w:sz w:val="24"/>
          <w:szCs w:val="21"/>
          <w:lang w:val="en-US" w:eastAsia="zh-CN"/>
        </w:rPr>
        <w:t>6月漏报6户容量，容量合计120千瓦。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616" w:right="1928" w:bottom="1616" w:left="1474" w:header="851" w:footer="992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14DC3"/>
    <w:rsid w:val="0ABB0609"/>
    <w:rsid w:val="1D214DC3"/>
    <w:rsid w:val="1F4F56D2"/>
    <w:rsid w:val="2C634FD5"/>
    <w:rsid w:val="35AE13E7"/>
    <w:rsid w:val="3D241782"/>
    <w:rsid w:val="49E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kf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2020-06-02T07:43:00Z</dcterms:created>
  <dc:creator>张丽</dc:creator>
  <cp:lastModifiedBy>张丽</cp:lastModifiedBy>
  <dcterms:modified xsi:type="dcterms:W3CDTF">2020-08-04T07:28:23Z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